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59D" w:rsidRDefault="00B633AE" w:rsidP="006B7263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rPr>
          <w:b/>
          <w:bCs/>
          <w:color w:val="202122"/>
          <w:lang w:val="kk-KZ"/>
        </w:rPr>
      </w:pPr>
      <w:r>
        <w:rPr>
          <w:b/>
          <w:bCs/>
          <w:color w:val="202122"/>
        </w:rPr>
        <w:tab/>
      </w:r>
      <w:r w:rsidR="002C159D">
        <w:rPr>
          <w:b/>
          <w:bCs/>
          <w:color w:val="202122"/>
        </w:rPr>
        <w:t xml:space="preserve">Лекция </w:t>
      </w:r>
      <w:r w:rsidR="00CB4BB0">
        <w:rPr>
          <w:b/>
          <w:bCs/>
          <w:color w:val="202122"/>
          <w:lang w:val="kk-KZ"/>
        </w:rPr>
        <w:t>10</w:t>
      </w:r>
    </w:p>
    <w:p w:rsidR="00CB4BB0" w:rsidRDefault="00CB4BB0" w:rsidP="00CB4BB0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jc w:val="center"/>
        <w:rPr>
          <w:b/>
          <w:lang w:val="kk-KZ"/>
        </w:rPr>
      </w:pPr>
      <w:r w:rsidRPr="00BC19E3">
        <w:rPr>
          <w:b/>
          <w:lang w:val="kk-KZ"/>
        </w:rPr>
        <w:t>Электрондық және сандық карталар</w:t>
      </w:r>
    </w:p>
    <w:p w:rsidR="00CB4BB0" w:rsidRPr="00CB4BB0" w:rsidRDefault="00CB4BB0" w:rsidP="00CB4BB0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jc w:val="center"/>
        <w:rPr>
          <w:b/>
          <w:bCs/>
          <w:color w:val="202122"/>
          <w:lang w:val="kk-KZ"/>
        </w:rPr>
      </w:pPr>
    </w:p>
    <w:p w:rsidR="007C516A" w:rsidRPr="00CB4BB0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B4BB0">
        <w:rPr>
          <w:rFonts w:ascii="Times New Roman" w:hAnsi="Times New Roman" w:cs="Times New Roman"/>
          <w:sz w:val="24"/>
          <w:szCs w:val="24"/>
          <w:lang w:val="kk-KZ"/>
        </w:rPr>
        <w:t>Цифрлық карта (жердің цифрлық картасы) — картографиялық көздерді цифрландыру, қашықтықтан зондтау деректерін фотограмметриялық өңдеу, цифрлық тіркеу жолымен құрылған жердің цифрлық моделі.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карта (ОК) — мазмұны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түрдегі және масштабтағы картаның мазмұнына сәйкес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сандық карта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моделі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карталардың мазмұны мен мақсаты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жіктелуі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карталардың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жіктелуіне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сәйкес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: сандық топографиялық карта, сандық авиациялық карта, сандық геологиялық карта, сандық кадастрлық карта және басқалар.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карта 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географиялы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қ ақпараттық жүйелерді (ГАЖ) ақпараттық қамтамасыз етудің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негізі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және олардың жұмысының нәтижесі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мүмкін.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адам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электронды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бейне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экрандарда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) және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компьютерлік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(қатты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негізде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визуализациялау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тікелей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қабылдай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кескін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визуализациясыз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машиналық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есептеулерде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ақпарат көзі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пайдаланылуы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мүмкін.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арапайым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қағаз және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компьютерлік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қатты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субстратта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жасауға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негіз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келесі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жолдармен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екеуінің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тіркесімімен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жасалады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жүзінде кеңі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іктік ақпаратты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жинау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тәсілдері):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- дә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үрлі аналогтық картографиялық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туындыларды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цифрландыру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цифрландыру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)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қағаз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);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- қашықтықтан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зондтау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деректерін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фотограмметриялық өңдеу;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- далалық түсі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>ілім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геодезиялық тахеометриялық түсірілім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ғаламдық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спутниктік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орналасу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жүйелерінің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аспаптарын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пайдаланып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түсіру);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- далалық түсі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ілім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деректерін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камералдық өңдеу және басқа әдістер.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Сақтау әді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стері ж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әне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тасымалдау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жолдары</w:t>
      </w:r>
      <w:proofErr w:type="spellEnd"/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сақтау үшін көбінесе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берілген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форматтағы жалғыз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файлдардан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гө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і мамандандырылған мәліметтер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базасы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қолданылады.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Сандық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карталарды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әртүрл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і А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қпараттық жүйелер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бөлісу үшін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алмасу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форматтары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қолданылады. Бұ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кез-келген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бағдарламалық жасақтама өндірушілерінің (бағдарламалық жасақтама)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танымал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форматтары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болуы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мүмкін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, DXF, MIF, SHP және т.б.).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lastRenderedPageBreak/>
        <w:t xml:space="preserve">Электрондық карта-сандық карта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деректері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жасалған және компьютердің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бейне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мониторында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басқа құрылғының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бейне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экранында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спутникті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навигатор)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бейнеленген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карта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кескіні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бақылау құралы бола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, әрбі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нақты электрондық карта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уақытта ғана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әдетте дисплей құрылғысында көрінгенше қысқа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. Бұ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олардың графикалық Шығыс құралдарымен (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принтерлермен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) қатты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субстратта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(қағаз, пластик)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бейнеленген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басқа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визуалды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картографиялық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материалдардан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айырмашылығы.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Бұл мән "электрондық" сөзінің өзі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не жа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қсы сәйкес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, яғни электрондық құрылғыда көрсетіледі.</w:t>
      </w:r>
    </w:p>
    <w:p w:rsidR="007C516A" w:rsidRP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 xml:space="preserve">Электрондық карта (ЭК) — сандық картографиялық модель; мазмұны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түрдегі және масштабтағы картаның мазмұнына сәйкес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белгілер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жүйесіндегі ақпаратты көрсету құралының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экранында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визуализацияланған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визуализациялауға дайындалған.</w:t>
      </w:r>
    </w:p>
    <w:p w:rsidR="007C516A" w:rsidRPr="00BF7871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516A">
        <w:rPr>
          <w:rFonts w:ascii="Times New Roman" w:hAnsi="Times New Roman" w:cs="Times New Roman"/>
          <w:sz w:val="24"/>
          <w:szCs w:val="24"/>
        </w:rPr>
        <w:t>Бұ</w:t>
      </w:r>
      <w:proofErr w:type="gramStart"/>
      <w:r w:rsidRPr="007C516A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ретте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электрондық картаның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белгілер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жүйесі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қаріптерді де қамтиды, ал электрондық карталардың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жіктелуі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карталардың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жіктелуіне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 сәйкес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келеді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C516A">
        <w:rPr>
          <w:rFonts w:ascii="Times New Roman" w:hAnsi="Times New Roman" w:cs="Times New Roman"/>
          <w:sz w:val="24"/>
          <w:szCs w:val="24"/>
        </w:rPr>
        <w:t>мысалы</w:t>
      </w:r>
      <w:proofErr w:type="spellEnd"/>
      <w:r w:rsidRPr="007C516A">
        <w:rPr>
          <w:rFonts w:ascii="Times New Roman" w:hAnsi="Times New Roman" w:cs="Times New Roman"/>
          <w:sz w:val="24"/>
          <w:szCs w:val="24"/>
        </w:rPr>
        <w:t>: электрондық топографиялық карта, электрондық авиациялық карта, электрондық геологиялық карта, электрондық кадастрлық карта және басқалар.</w:t>
      </w:r>
    </w:p>
    <w:p w:rsidR="007C516A" w:rsidRDefault="007C516A" w:rsidP="007C516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B7263" w:rsidRDefault="006B7263" w:rsidP="006B7263">
      <w:pPr>
        <w:pStyle w:val="a3"/>
        <w:shd w:val="clear" w:color="auto" w:fill="FFFFFF"/>
        <w:tabs>
          <w:tab w:val="center" w:pos="4890"/>
          <w:tab w:val="left" w:pos="5910"/>
        </w:tabs>
        <w:spacing w:before="120" w:beforeAutospacing="0" w:after="120" w:afterAutospacing="0"/>
        <w:ind w:firstLine="426"/>
        <w:rPr>
          <w:b/>
          <w:bCs/>
          <w:color w:val="202122"/>
        </w:rPr>
      </w:pP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proofErr w:type="spellStart"/>
      <w:proofErr w:type="gramStart"/>
      <w:r w:rsidRPr="00BF7871">
        <w:rPr>
          <w:b/>
          <w:bCs/>
          <w:color w:val="202122"/>
        </w:rPr>
        <w:t>Цифрова́я</w:t>
      </w:r>
      <w:proofErr w:type="spellEnd"/>
      <w:proofErr w:type="gramEnd"/>
      <w:r w:rsidRPr="00BF7871">
        <w:rPr>
          <w:b/>
          <w:bCs/>
          <w:color w:val="202122"/>
        </w:rPr>
        <w:t xml:space="preserve"> </w:t>
      </w:r>
      <w:proofErr w:type="spellStart"/>
      <w:r w:rsidRPr="00BF7871">
        <w:rPr>
          <w:b/>
          <w:bCs/>
          <w:color w:val="202122"/>
        </w:rPr>
        <w:t>ка́рта</w:t>
      </w:r>
      <w:proofErr w:type="spellEnd"/>
      <w:r w:rsidRPr="00BF7871">
        <w:rPr>
          <w:color w:val="202122"/>
        </w:rPr>
        <w:t> (</w:t>
      </w:r>
      <w:proofErr w:type="spellStart"/>
      <w:r w:rsidRPr="00BF7871">
        <w:rPr>
          <w:b/>
          <w:bCs/>
          <w:color w:val="202122"/>
        </w:rPr>
        <w:t>цифрова́я</w:t>
      </w:r>
      <w:proofErr w:type="spellEnd"/>
      <w:r w:rsidRPr="00BF7871">
        <w:rPr>
          <w:b/>
          <w:bCs/>
          <w:color w:val="202122"/>
        </w:rPr>
        <w:t xml:space="preserve"> </w:t>
      </w:r>
      <w:proofErr w:type="spellStart"/>
      <w:r w:rsidRPr="00BF7871">
        <w:rPr>
          <w:b/>
          <w:bCs/>
          <w:color w:val="202122"/>
        </w:rPr>
        <w:t>ка́рта</w:t>
      </w:r>
      <w:proofErr w:type="spellEnd"/>
      <w:r w:rsidRPr="00BF7871">
        <w:rPr>
          <w:b/>
          <w:bCs/>
          <w:color w:val="202122"/>
        </w:rPr>
        <w:t xml:space="preserve"> </w:t>
      </w:r>
      <w:proofErr w:type="spellStart"/>
      <w:r w:rsidRPr="00BF7871">
        <w:rPr>
          <w:b/>
          <w:bCs/>
          <w:color w:val="202122"/>
        </w:rPr>
        <w:t>ме́стности</w:t>
      </w:r>
      <w:proofErr w:type="spellEnd"/>
      <w:r w:rsidRPr="00BF7871">
        <w:rPr>
          <w:color w:val="202122"/>
        </w:rPr>
        <w:t>) — цифровая </w:t>
      </w:r>
      <w:hyperlink r:id="rId5" w:tooltip="Модель" w:history="1">
        <w:r w:rsidRPr="00BF7871">
          <w:rPr>
            <w:rStyle w:val="a4"/>
            <w:color w:val="0645AD"/>
            <w:u w:val="none"/>
          </w:rPr>
          <w:t>модель</w:t>
        </w:r>
      </w:hyperlink>
      <w:r w:rsidRPr="00BF7871">
        <w:rPr>
          <w:color w:val="202122"/>
        </w:rPr>
        <w:t xml:space="preserve"> местности, созданная путём </w:t>
      </w:r>
      <w:proofErr w:type="spellStart"/>
      <w:r w:rsidRPr="00BF7871">
        <w:rPr>
          <w:color w:val="202122"/>
        </w:rPr>
        <w:t>цифрования</w:t>
      </w:r>
      <w:proofErr w:type="spellEnd"/>
      <w:r w:rsidRPr="00BF7871">
        <w:rPr>
          <w:color w:val="202122"/>
        </w:rPr>
        <w:t xml:space="preserve"> картографических источников, фотограмметрической обработки данных дистанционного зондирования, цифровой регистрации.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r w:rsidRPr="00BF7871">
        <w:rPr>
          <w:color w:val="202122"/>
        </w:rPr>
        <w:t>Цифровая карта (ЦК) — цифровая картографическая модель, содержание которой соответствует содержанию карты определенного вида и масштаба.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r w:rsidRPr="00BF7871">
        <w:rPr>
          <w:color w:val="202122"/>
        </w:rPr>
        <w:t>Классификация цифровых карт по содержанию и назначению соответствует общей классификации </w:t>
      </w:r>
      <w:hyperlink r:id="rId6" w:tooltip="Карта" w:history="1">
        <w:r w:rsidRPr="00BF7871">
          <w:rPr>
            <w:rStyle w:val="a4"/>
            <w:color w:val="0645AD"/>
            <w:u w:val="none"/>
          </w:rPr>
          <w:t>карт</w:t>
        </w:r>
      </w:hyperlink>
      <w:r w:rsidRPr="00BF7871">
        <w:rPr>
          <w:color w:val="202122"/>
        </w:rPr>
        <w:t>, например: цифровая топографическая карта, цифровая авиационная карта, цифровая геологическая карта, цифровая кадастровая карта и другие.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r w:rsidRPr="00BF7871">
        <w:rPr>
          <w:color w:val="202122"/>
        </w:rPr>
        <w:t>Цифровая карта является основой информационного обеспечения </w:t>
      </w:r>
      <w:hyperlink r:id="rId7" w:tooltip="Географическая информационная система" w:history="1">
        <w:r w:rsidRPr="00BF7871">
          <w:rPr>
            <w:rStyle w:val="a4"/>
            <w:color w:val="0645AD"/>
            <w:u w:val="none"/>
          </w:rPr>
          <w:t>географических информационных систем</w:t>
        </w:r>
      </w:hyperlink>
      <w:r w:rsidRPr="00BF7871">
        <w:rPr>
          <w:color w:val="202122"/>
        </w:rPr>
        <w:t> (ГИС) и может являться результатом их работы.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r w:rsidRPr="00BF7871">
        <w:rPr>
          <w:color w:val="202122"/>
        </w:rPr>
        <w:t>Цифровые карты могут непосредственно восприниматься человеком, при визуализации </w:t>
      </w:r>
      <w:hyperlink r:id="rId8" w:tooltip="Электронная карта" w:history="1">
        <w:r w:rsidRPr="00BF7871">
          <w:rPr>
            <w:rStyle w:val="a4"/>
            <w:color w:val="0645AD"/>
            <w:u w:val="none"/>
          </w:rPr>
          <w:t>электронных карт</w:t>
        </w:r>
      </w:hyperlink>
      <w:r w:rsidRPr="00BF7871">
        <w:rPr>
          <w:color w:val="202122"/>
        </w:rPr>
        <w:t> (на видеоэкранах) и компьютерных карт (на твёрдой основе), а могут использоваться как источник информации в машинных расчётах без визуализации в виде изображения.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426"/>
        <w:jc w:val="both"/>
        <w:rPr>
          <w:color w:val="202122"/>
        </w:rPr>
      </w:pPr>
      <w:r w:rsidRPr="00BF7871">
        <w:rPr>
          <w:color w:val="202122"/>
        </w:rPr>
        <w:t>Цифровые карты служат основой для изготовления обычных бумажных и компьютерных карт на твёрдой подложке.</w:t>
      </w:r>
    </w:p>
    <w:p w:rsidR="00AD4822" w:rsidRPr="00AD4822" w:rsidRDefault="00AD4822" w:rsidP="00BF7871">
      <w:pPr>
        <w:shd w:val="clear" w:color="auto" w:fill="FFFFFF"/>
        <w:spacing w:before="120" w:after="120" w:line="240" w:lineRule="auto"/>
        <w:ind w:firstLine="426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Цифровые карты создаются следующими способами или их комбинацией (фактически способы сбора пространственной информации):</w:t>
      </w:r>
    </w:p>
    <w:p w:rsidR="00AD4822" w:rsidRPr="00AD4822" w:rsidRDefault="00BF7871" w:rsidP="00BF7871">
      <w:pPr>
        <w:shd w:val="clear" w:color="auto" w:fill="FFFFFF"/>
        <w:spacing w:before="100" w:beforeAutospacing="1" w:after="24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- </w:t>
      </w:r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оцифровка (</w:t>
      </w:r>
      <w:proofErr w:type="spellStart"/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цифрование</w:t>
      </w:r>
      <w:proofErr w:type="spellEnd"/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) традиционных аналоговых картографических произведений (например, бумажных карт);</w:t>
      </w:r>
    </w:p>
    <w:p w:rsidR="00AD4822" w:rsidRPr="00AD4822" w:rsidRDefault="00BF7871" w:rsidP="00BF7871">
      <w:pPr>
        <w:shd w:val="clear" w:color="auto" w:fill="FFFFFF"/>
        <w:spacing w:before="100" w:beforeAutospacing="1" w:after="24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- </w:t>
      </w:r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фотограмметрическая обработка данных дистанционного зондирования;</w:t>
      </w:r>
    </w:p>
    <w:p w:rsidR="00AD4822" w:rsidRPr="00AD4822" w:rsidRDefault="00BF7871" w:rsidP="00BF7871">
      <w:pPr>
        <w:shd w:val="clear" w:color="auto" w:fill="FFFFFF"/>
        <w:spacing w:before="100" w:beforeAutospacing="1" w:after="24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- </w:t>
      </w:r>
      <w:hyperlink r:id="rId9" w:tooltip="Полевые работы" w:history="1">
        <w:r w:rsidR="00AD4822" w:rsidRPr="00BF7871">
          <w:rPr>
            <w:rFonts w:ascii="Times New Roman" w:eastAsia="Times New Roman" w:hAnsi="Times New Roman" w:cs="Times New Roman"/>
            <w:color w:val="0645AD"/>
            <w:sz w:val="24"/>
            <w:szCs w:val="24"/>
            <w:lang w:eastAsia="ru-RU"/>
          </w:rPr>
          <w:t>полевая</w:t>
        </w:r>
      </w:hyperlink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съёмка (например, геодезическая тахеометрическая съёмка или съёмка с использованием приборов систем глобального спутникового позиционирования);</w:t>
      </w:r>
    </w:p>
    <w:p w:rsidR="00AD4822" w:rsidRPr="00AD4822" w:rsidRDefault="00BF7871" w:rsidP="00BF7871">
      <w:pPr>
        <w:shd w:val="clear" w:color="auto" w:fill="FFFFFF"/>
        <w:spacing w:before="100" w:beforeAutospacing="1" w:after="24" w:line="240" w:lineRule="auto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- </w:t>
      </w:r>
      <w:hyperlink r:id="rId10" w:tooltip="Камеральная работа" w:history="1">
        <w:r w:rsidR="00AD4822" w:rsidRPr="00BF7871">
          <w:rPr>
            <w:rFonts w:ascii="Times New Roman" w:eastAsia="Times New Roman" w:hAnsi="Times New Roman" w:cs="Times New Roman"/>
            <w:color w:val="0645AD"/>
            <w:sz w:val="24"/>
            <w:szCs w:val="24"/>
            <w:lang w:eastAsia="ru-RU"/>
          </w:rPr>
          <w:t>камеральная</w:t>
        </w:r>
      </w:hyperlink>
      <w:r w:rsidR="00AD4822" w:rsidRPr="00AD4822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 обработка данных полевых съёмок и иные методы.</w:t>
      </w:r>
    </w:p>
    <w:p w:rsidR="00AD4822" w:rsidRPr="00BF7871" w:rsidRDefault="00AD4822" w:rsidP="00BF7871">
      <w:pPr>
        <w:pBdr>
          <w:bottom w:val="single" w:sz="4" w:space="0" w:color="A2A9B1"/>
        </w:pBdr>
        <w:shd w:val="clear" w:color="auto" w:fill="FFFFFF"/>
        <w:spacing w:before="240" w:after="6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78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хранения и пути передачи</w:t>
      </w:r>
    </w:p>
    <w:p w:rsidR="00AD4822" w:rsidRPr="00BF7871" w:rsidRDefault="00BF7871" w:rsidP="00BF7871">
      <w:pPr>
        <w:shd w:val="clear" w:color="auto" w:fill="FFFFFF"/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Д</w:t>
      </w:r>
      <w:r w:rsidR="00AD4822"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ля хранения цифровых карт часто используют специализированные базы данных, а не одиночные файлы заданного формата.</w:t>
      </w:r>
    </w:p>
    <w:p w:rsidR="00BF7871" w:rsidRDefault="00AD4822" w:rsidP="00BF7871">
      <w:pPr>
        <w:shd w:val="clear" w:color="auto" w:fill="FFFFFF"/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Для обмена цифровыми картами между различными информационными системами используют специальные обменные форматы. Это могут быть или популярные форматы каких-либо производителей программного обеспечения (</w:t>
      </w:r>
      <w:proofErr w:type="gramStart"/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ПО</w:t>
      </w:r>
      <w:proofErr w:type="gramEnd"/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) (например, </w:t>
      </w:r>
      <w:hyperlink r:id="rId11" w:tooltip="DXF" w:history="1">
        <w:r w:rsidRPr="00BF7871">
          <w:rPr>
            <w:rFonts w:ascii="Times New Roman" w:eastAsia="Times New Roman" w:hAnsi="Times New Roman" w:cs="Times New Roman"/>
            <w:color w:val="0645AD"/>
            <w:sz w:val="24"/>
            <w:szCs w:val="24"/>
            <w:lang w:eastAsia="ru-RU"/>
          </w:rPr>
          <w:t>DXF</w:t>
        </w:r>
      </w:hyperlink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, </w:t>
      </w:r>
      <w:hyperlink r:id="rId12" w:tooltip="MIF (страница отсутствует)" w:history="1">
        <w:r w:rsidRPr="00BF7871">
          <w:rPr>
            <w:rFonts w:ascii="Times New Roman" w:eastAsia="Times New Roman" w:hAnsi="Times New Roman" w:cs="Times New Roman"/>
            <w:color w:val="BA0000"/>
            <w:sz w:val="24"/>
            <w:szCs w:val="24"/>
            <w:lang w:eastAsia="ru-RU"/>
          </w:rPr>
          <w:t>MIF</w:t>
        </w:r>
      </w:hyperlink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>, </w:t>
      </w:r>
      <w:hyperlink r:id="rId13" w:tooltip="SHP (страница отсутствует)" w:history="1">
        <w:r w:rsidRPr="00BF7871">
          <w:rPr>
            <w:rFonts w:ascii="Times New Roman" w:eastAsia="Times New Roman" w:hAnsi="Times New Roman" w:cs="Times New Roman"/>
            <w:color w:val="BA0000"/>
            <w:sz w:val="24"/>
            <w:szCs w:val="24"/>
            <w:lang w:eastAsia="ru-RU"/>
          </w:rPr>
          <w:t>SHP</w:t>
        </w:r>
      </w:hyperlink>
      <w:r w:rsidRPr="00BF7871"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  <w:t xml:space="preserve"> и др.). </w:t>
      </w:r>
    </w:p>
    <w:p w:rsidR="00AD4822" w:rsidRPr="00BF7871" w:rsidRDefault="00AD4822" w:rsidP="00BF7871">
      <w:pPr>
        <w:shd w:val="clear" w:color="auto" w:fill="FFFFFF"/>
        <w:spacing w:before="120" w:after="120" w:line="240" w:lineRule="auto"/>
        <w:ind w:firstLine="709"/>
        <w:jc w:val="both"/>
        <w:rPr>
          <w:rFonts w:ascii="Times New Roman" w:hAnsi="Times New Roman" w:cs="Times New Roman"/>
          <w:color w:val="202122"/>
          <w:sz w:val="24"/>
          <w:szCs w:val="24"/>
        </w:rPr>
      </w:pPr>
      <w:proofErr w:type="spellStart"/>
      <w:proofErr w:type="gramStart"/>
      <w:r w:rsidRPr="00BF7871">
        <w:rPr>
          <w:rFonts w:ascii="Times New Roman" w:hAnsi="Times New Roman" w:cs="Times New Roman"/>
          <w:b/>
          <w:bCs/>
          <w:color w:val="202122"/>
          <w:sz w:val="24"/>
          <w:szCs w:val="24"/>
        </w:rPr>
        <w:t>Электро́нная</w:t>
      </w:r>
      <w:proofErr w:type="spellEnd"/>
      <w:proofErr w:type="gramEnd"/>
      <w:r w:rsidRPr="00BF7871">
        <w:rPr>
          <w:rFonts w:ascii="Times New Roman" w:hAnsi="Times New Roman" w:cs="Times New Roman"/>
          <w:b/>
          <w:bCs/>
          <w:color w:val="202122"/>
          <w:sz w:val="24"/>
          <w:szCs w:val="24"/>
        </w:rPr>
        <w:t xml:space="preserve"> </w:t>
      </w:r>
      <w:proofErr w:type="spellStart"/>
      <w:r w:rsidRPr="00BF7871">
        <w:rPr>
          <w:rFonts w:ascii="Times New Roman" w:hAnsi="Times New Roman" w:cs="Times New Roman"/>
          <w:b/>
          <w:bCs/>
          <w:color w:val="202122"/>
          <w:sz w:val="24"/>
          <w:szCs w:val="24"/>
        </w:rPr>
        <w:t>ка́рта</w:t>
      </w:r>
      <w:proofErr w:type="spellEnd"/>
      <w:r w:rsidRPr="00BF7871">
        <w:rPr>
          <w:rFonts w:ascii="Times New Roman" w:hAnsi="Times New Roman" w:cs="Times New Roman"/>
          <w:color w:val="202122"/>
          <w:sz w:val="24"/>
          <w:szCs w:val="24"/>
        </w:rPr>
        <w:t> — картографическое </w:t>
      </w:r>
      <w:r w:rsidRPr="00BF7871">
        <w:rPr>
          <w:rFonts w:ascii="Times New Roman" w:hAnsi="Times New Roman" w:cs="Times New Roman"/>
          <w:i/>
          <w:iCs/>
          <w:color w:val="202122"/>
          <w:sz w:val="24"/>
          <w:szCs w:val="24"/>
        </w:rPr>
        <w:t>изображение</w:t>
      </w:r>
      <w:r w:rsidRPr="00BF7871">
        <w:rPr>
          <w:rFonts w:ascii="Times New Roman" w:hAnsi="Times New Roman" w:cs="Times New Roman"/>
          <w:color w:val="202122"/>
          <w:sz w:val="24"/>
          <w:szCs w:val="24"/>
        </w:rPr>
        <w:t>, </w:t>
      </w:r>
      <w:hyperlink r:id="rId14" w:tooltip="Рендеринг" w:history="1">
        <w:r w:rsidRPr="00BF7871">
          <w:rPr>
            <w:rStyle w:val="a4"/>
            <w:rFonts w:ascii="Times New Roman" w:hAnsi="Times New Roman" w:cs="Times New Roman"/>
            <w:color w:val="0645AD"/>
            <w:sz w:val="24"/>
            <w:szCs w:val="24"/>
            <w:u w:val="none"/>
          </w:rPr>
          <w:t>сгенерированное</w:t>
        </w:r>
      </w:hyperlink>
      <w:r w:rsidRPr="00BF7871">
        <w:rPr>
          <w:rFonts w:ascii="Times New Roman" w:hAnsi="Times New Roman" w:cs="Times New Roman"/>
          <w:color w:val="202122"/>
          <w:sz w:val="24"/>
          <w:szCs w:val="24"/>
        </w:rPr>
        <w:t> на основе данных </w:t>
      </w:r>
      <w:hyperlink r:id="rId15" w:tooltip="Цифровая карта" w:history="1">
        <w:r w:rsidRPr="00BF7871">
          <w:rPr>
            <w:rStyle w:val="a4"/>
            <w:rFonts w:ascii="Times New Roman" w:hAnsi="Times New Roman" w:cs="Times New Roman"/>
            <w:color w:val="0645AD"/>
            <w:sz w:val="24"/>
            <w:szCs w:val="24"/>
            <w:u w:val="none"/>
          </w:rPr>
          <w:t>цифровых карт</w:t>
        </w:r>
      </w:hyperlink>
      <w:r w:rsidRPr="00BF7871">
        <w:rPr>
          <w:rFonts w:ascii="Times New Roman" w:hAnsi="Times New Roman" w:cs="Times New Roman"/>
          <w:color w:val="202122"/>
          <w:sz w:val="24"/>
          <w:szCs w:val="24"/>
        </w:rPr>
        <w:t> и </w:t>
      </w:r>
      <w:r w:rsidRPr="00BF7871">
        <w:rPr>
          <w:rFonts w:ascii="Times New Roman" w:hAnsi="Times New Roman" w:cs="Times New Roman"/>
          <w:i/>
          <w:iCs/>
          <w:color w:val="202122"/>
          <w:sz w:val="24"/>
          <w:szCs w:val="24"/>
        </w:rPr>
        <w:t>визуализированное на видеомониторе</w:t>
      </w:r>
      <w:r w:rsidRPr="00BF7871">
        <w:rPr>
          <w:rFonts w:ascii="Times New Roman" w:hAnsi="Times New Roman" w:cs="Times New Roman"/>
          <w:color w:val="202122"/>
          <w:sz w:val="24"/>
          <w:szCs w:val="24"/>
        </w:rPr>
        <w:t> компьютера или видеоэкране другого устройства (например, </w:t>
      </w:r>
      <w:hyperlink r:id="rId16" w:tooltip="GPS-навигатор" w:history="1">
        <w:r w:rsidRPr="00BF7871">
          <w:rPr>
            <w:rStyle w:val="a4"/>
            <w:rFonts w:ascii="Times New Roman" w:hAnsi="Times New Roman" w:cs="Times New Roman"/>
            <w:color w:val="0645AD"/>
            <w:sz w:val="24"/>
            <w:szCs w:val="24"/>
            <w:u w:val="none"/>
          </w:rPr>
          <w:t>спутникового навигатора</w:t>
        </w:r>
      </w:hyperlink>
      <w:r w:rsidRPr="00BF7871">
        <w:rPr>
          <w:rFonts w:ascii="Times New Roman" w:hAnsi="Times New Roman" w:cs="Times New Roman"/>
          <w:color w:val="202122"/>
          <w:sz w:val="24"/>
          <w:szCs w:val="24"/>
        </w:rPr>
        <w:t>).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709"/>
        <w:jc w:val="both"/>
        <w:rPr>
          <w:color w:val="202122"/>
        </w:rPr>
      </w:pPr>
      <w:r w:rsidRPr="00BF7871">
        <w:rPr>
          <w:color w:val="202122"/>
        </w:rPr>
        <w:t xml:space="preserve">Являясь средством оперативного контроля, каждая конкретная электронная карта существует лишь в определённый момент времени, как </w:t>
      </w:r>
      <w:proofErr w:type="gramStart"/>
      <w:r w:rsidRPr="00BF7871">
        <w:rPr>
          <w:color w:val="202122"/>
        </w:rPr>
        <w:t>правило</w:t>
      </w:r>
      <w:proofErr w:type="gramEnd"/>
      <w:r w:rsidRPr="00BF7871">
        <w:rPr>
          <w:color w:val="202122"/>
        </w:rPr>
        <w:t xml:space="preserve"> непродолжительный, пока видна на устройстве отображения. В этом их главное отличие от прочих визуальных картографических материалов, визуализируемых на твёрдой подложке (</w:t>
      </w:r>
      <w:hyperlink r:id="rId17" w:tooltip="Бумага" w:history="1">
        <w:r w:rsidRPr="00BF7871">
          <w:rPr>
            <w:rStyle w:val="a4"/>
            <w:color w:val="0645AD"/>
            <w:u w:val="none"/>
          </w:rPr>
          <w:t>бумага</w:t>
        </w:r>
      </w:hyperlink>
      <w:r w:rsidRPr="00BF7871">
        <w:rPr>
          <w:color w:val="202122"/>
        </w:rPr>
        <w:t>, </w:t>
      </w:r>
      <w:hyperlink r:id="rId18" w:tooltip="Пластик" w:history="1">
        <w:r w:rsidRPr="00BF7871">
          <w:rPr>
            <w:rStyle w:val="a4"/>
            <w:color w:val="0645AD"/>
            <w:u w:val="none"/>
          </w:rPr>
          <w:t>пластик</w:t>
        </w:r>
      </w:hyperlink>
      <w:r w:rsidRPr="00BF7871">
        <w:rPr>
          <w:color w:val="202122"/>
        </w:rPr>
        <w:t>) средствами графического вывода (например, </w:t>
      </w:r>
      <w:hyperlink r:id="rId19" w:tooltip="Принтер" w:history="1">
        <w:r w:rsidRPr="00BF7871">
          <w:rPr>
            <w:rStyle w:val="a4"/>
            <w:color w:val="0645AD"/>
            <w:u w:val="none"/>
          </w:rPr>
          <w:t>принтерами</w:t>
        </w:r>
      </w:hyperlink>
      <w:r w:rsidRPr="00BF7871">
        <w:rPr>
          <w:color w:val="202122"/>
        </w:rPr>
        <w:t>).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709"/>
        <w:jc w:val="both"/>
        <w:rPr>
          <w:color w:val="202122"/>
        </w:rPr>
      </w:pPr>
      <w:r w:rsidRPr="00BF7871">
        <w:rPr>
          <w:color w:val="202122"/>
        </w:rPr>
        <w:t xml:space="preserve">Это значение лучше всего согласуется с самим словом «электронная», то есть </w:t>
      </w:r>
      <w:r w:rsidR="00BF7871" w:rsidRPr="00BF7871">
        <w:rPr>
          <w:color w:val="202122"/>
        </w:rPr>
        <w:t>отображающаяся в</w:t>
      </w:r>
      <w:r w:rsidRPr="00BF7871">
        <w:rPr>
          <w:color w:val="202122"/>
        </w:rPr>
        <w:t xml:space="preserve"> электронном устройстве.</w:t>
      </w:r>
    </w:p>
    <w:p w:rsidR="00AD4822" w:rsidRPr="00BF7871" w:rsidRDefault="00AD4822" w:rsidP="00BF7871">
      <w:pPr>
        <w:pStyle w:val="a3"/>
        <w:shd w:val="clear" w:color="auto" w:fill="F8F9FA"/>
        <w:spacing w:before="0" w:beforeAutospacing="0" w:after="0" w:afterAutospacing="0"/>
        <w:ind w:firstLine="709"/>
        <w:jc w:val="both"/>
        <w:rPr>
          <w:color w:val="202122"/>
        </w:rPr>
      </w:pPr>
      <w:r w:rsidRPr="00BF7871">
        <w:rPr>
          <w:color w:val="202122"/>
        </w:rPr>
        <w:lastRenderedPageBreak/>
        <w:t>Электронная карта (</w:t>
      </w:r>
      <w:proofErr w:type="gramStart"/>
      <w:r w:rsidRPr="00BF7871">
        <w:rPr>
          <w:color w:val="202122"/>
        </w:rPr>
        <w:t>ЭК</w:t>
      </w:r>
      <w:proofErr w:type="gramEnd"/>
      <w:r w:rsidRPr="00BF7871">
        <w:rPr>
          <w:color w:val="202122"/>
        </w:rPr>
        <w:t>) — цифровая картографическая модель; визуализированная или подготовленная к визуализации на экране средства отображения информации в специальной системе условных знаков, содержание которой соответствует содержанию карты определенного вида и масштаба.</w:t>
      </w: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709"/>
        <w:jc w:val="both"/>
        <w:rPr>
          <w:color w:val="202122"/>
        </w:rPr>
      </w:pPr>
      <w:r w:rsidRPr="00BF7871">
        <w:rPr>
          <w:color w:val="202122"/>
        </w:rPr>
        <w:t>При этом система условных знаков электронной карты включает в себя и специальные шрифты, а классификация электронных карт соответствует общей классификации </w:t>
      </w:r>
      <w:hyperlink r:id="rId20" w:tooltip="Картография" w:history="1">
        <w:r w:rsidRPr="00BF7871">
          <w:rPr>
            <w:rStyle w:val="a4"/>
            <w:color w:val="0645AD"/>
            <w:u w:val="none"/>
          </w:rPr>
          <w:t>карт</w:t>
        </w:r>
      </w:hyperlink>
      <w:r w:rsidRPr="00BF7871">
        <w:rPr>
          <w:color w:val="202122"/>
        </w:rPr>
        <w:t>, например: электронная топографическая карта, электронная авиационная карта, электронная геологическая карта, электронная кадастровая карта и другие.</w:t>
      </w:r>
    </w:p>
    <w:p w:rsidR="00AD4822" w:rsidRPr="00BF7871" w:rsidRDefault="00AD4822" w:rsidP="00BF7871">
      <w:pPr>
        <w:pStyle w:val="a5"/>
        <w:shd w:val="clear" w:color="auto" w:fill="FFFFFF"/>
        <w:spacing w:before="120" w:after="12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4"/>
          <w:szCs w:val="24"/>
          <w:lang w:eastAsia="ru-RU"/>
        </w:rPr>
      </w:pP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709"/>
        <w:jc w:val="both"/>
        <w:rPr>
          <w:color w:val="202122"/>
        </w:rPr>
      </w:pPr>
    </w:p>
    <w:p w:rsidR="00AD4822" w:rsidRPr="00BF7871" w:rsidRDefault="00AD4822" w:rsidP="00BF7871">
      <w:pPr>
        <w:pStyle w:val="a3"/>
        <w:shd w:val="clear" w:color="auto" w:fill="FFFFFF"/>
        <w:spacing w:before="120" w:beforeAutospacing="0" w:after="120" w:afterAutospacing="0"/>
        <w:ind w:firstLine="709"/>
        <w:jc w:val="both"/>
        <w:rPr>
          <w:color w:val="202122"/>
        </w:rPr>
      </w:pPr>
    </w:p>
    <w:p w:rsidR="00392E04" w:rsidRDefault="00392E04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516A" w:rsidRDefault="007C516A" w:rsidP="00BF787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7C516A" w:rsidSect="00392E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803C2E"/>
    <w:multiLevelType w:val="multilevel"/>
    <w:tmpl w:val="6372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D4822"/>
    <w:rsid w:val="002C159D"/>
    <w:rsid w:val="002F74D9"/>
    <w:rsid w:val="00392E04"/>
    <w:rsid w:val="0065280B"/>
    <w:rsid w:val="006B7263"/>
    <w:rsid w:val="007576DD"/>
    <w:rsid w:val="007C516A"/>
    <w:rsid w:val="00AD4822"/>
    <w:rsid w:val="00B23AEE"/>
    <w:rsid w:val="00B633AE"/>
    <w:rsid w:val="00BF7871"/>
    <w:rsid w:val="00CB4BB0"/>
    <w:rsid w:val="00F4426F"/>
    <w:rsid w:val="00FB6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E04"/>
  </w:style>
  <w:style w:type="paragraph" w:styleId="2">
    <w:name w:val="heading 2"/>
    <w:basedOn w:val="a"/>
    <w:link w:val="20"/>
    <w:uiPriority w:val="9"/>
    <w:qFormat/>
    <w:rsid w:val="00AD4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D482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D4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AD4822"/>
  </w:style>
  <w:style w:type="character" w:customStyle="1" w:styleId="mw-editsection">
    <w:name w:val="mw-editsection"/>
    <w:basedOn w:val="a0"/>
    <w:rsid w:val="00AD4822"/>
  </w:style>
  <w:style w:type="character" w:customStyle="1" w:styleId="mw-editsection-bracket">
    <w:name w:val="mw-editsection-bracket"/>
    <w:basedOn w:val="a0"/>
    <w:rsid w:val="00AD4822"/>
  </w:style>
  <w:style w:type="character" w:customStyle="1" w:styleId="mw-editsection-divider">
    <w:name w:val="mw-editsection-divider"/>
    <w:basedOn w:val="a0"/>
    <w:rsid w:val="00AD4822"/>
  </w:style>
  <w:style w:type="paragraph" w:styleId="a5">
    <w:name w:val="List Paragraph"/>
    <w:basedOn w:val="a"/>
    <w:uiPriority w:val="34"/>
    <w:qFormat/>
    <w:rsid w:val="00AD48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5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8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18" w:space="12" w:color="EAECF0"/>
            <w:bottom w:val="none" w:sz="0" w:space="0" w:color="auto"/>
            <w:right w:val="none" w:sz="0" w:space="0" w:color="auto"/>
          </w:divBdr>
        </w:div>
      </w:divsChild>
    </w:div>
    <w:div w:id="7081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3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D%D0%BB%D0%B5%D0%BA%D1%82%D1%80%D0%BE%D0%BD%D0%BD%D0%B0%D1%8F_%D0%BA%D0%B0%D1%80%D1%82%D0%B0" TargetMode="External"/><Relationship Id="rId13" Type="http://schemas.openxmlformats.org/officeDocument/2006/relationships/hyperlink" Target="https://ru.wikipedia.org/w/index.php?title=SHP&amp;action=edit&amp;redlink=1" TargetMode="External"/><Relationship Id="rId18" Type="http://schemas.openxmlformats.org/officeDocument/2006/relationships/hyperlink" Target="https://ru.wikipedia.org/wiki/%D0%9F%D0%BB%D0%B0%D1%81%D1%82%D0%B8%D0%BA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ru.wikipedia.org/wiki/%D0%93%D0%B5%D0%BE%D0%B3%D1%80%D0%B0%D1%84%D0%B8%D1%87%D0%B5%D1%81%D0%BA%D0%B0%D1%8F_%D0%B8%D0%BD%D1%84%D0%BE%D1%80%D0%BC%D0%B0%D1%86%D0%B8%D0%BE%D0%BD%D0%BD%D0%B0%D1%8F_%D1%81%D0%B8%D1%81%D1%82%D0%B5%D0%BC%D0%B0" TargetMode="External"/><Relationship Id="rId12" Type="http://schemas.openxmlformats.org/officeDocument/2006/relationships/hyperlink" Target="https://ru.wikipedia.org/w/index.php?title=MIF&amp;action=edit&amp;redlink=1" TargetMode="External"/><Relationship Id="rId17" Type="http://schemas.openxmlformats.org/officeDocument/2006/relationships/hyperlink" Target="https://ru.wikipedia.org/wiki/%D0%91%D1%83%D0%BC%D0%B0%D0%B3%D0%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GPS-%D0%BD%D0%B0%D0%B2%D0%B8%D0%B3%D0%B0%D1%82%D0%BE%D1%80" TargetMode="External"/><Relationship Id="rId20" Type="http://schemas.openxmlformats.org/officeDocument/2006/relationships/hyperlink" Target="https://ru.wikipedia.org/wiki/%D0%9A%D0%B0%D1%80%D1%82%D0%BE%D0%B3%D1%80%D0%B0%D1%84%D0%B8%D1%8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A%D0%B0%D1%80%D1%82%D0%B0" TargetMode="External"/><Relationship Id="rId11" Type="http://schemas.openxmlformats.org/officeDocument/2006/relationships/hyperlink" Target="https://ru.wikipedia.org/wiki/DXF" TargetMode="External"/><Relationship Id="rId5" Type="http://schemas.openxmlformats.org/officeDocument/2006/relationships/hyperlink" Target="https://ru.wikipedia.org/wiki/%D0%9C%D0%BE%D0%B4%D0%B5%D0%BB%D1%8C" TargetMode="External"/><Relationship Id="rId15" Type="http://schemas.openxmlformats.org/officeDocument/2006/relationships/hyperlink" Target="https://ru.wikipedia.org/wiki/%D0%A6%D0%B8%D1%84%D1%80%D0%BE%D0%B2%D0%B0%D1%8F_%D0%BA%D0%B0%D1%80%D1%82%D0%B0" TargetMode="External"/><Relationship Id="rId10" Type="http://schemas.openxmlformats.org/officeDocument/2006/relationships/hyperlink" Target="https://ru.wikipedia.org/wiki/%D0%9A%D0%B0%D0%BC%D0%B5%D1%80%D0%B0%D0%BB%D1%8C%D0%BD%D0%B0%D1%8F_%D1%80%D0%B0%D0%B1%D0%BE%D1%82%D0%B0" TargetMode="External"/><Relationship Id="rId19" Type="http://schemas.openxmlformats.org/officeDocument/2006/relationships/hyperlink" Target="https://ru.wikipedia.org/wiki/%D0%9F%D1%80%D0%B8%D0%BD%D1%82%D0%B5%D1%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0%BE%D0%BB%D0%B5%D0%B2%D1%8B%D0%B5_%D1%80%D0%B0%D0%B1%D0%BE%D1%82%D1%8B" TargetMode="External"/><Relationship Id="rId14" Type="http://schemas.openxmlformats.org/officeDocument/2006/relationships/hyperlink" Target="https://ru.wikipedia.org/wiki/%D0%A0%D0%B5%D0%BD%D0%B4%D0%B5%D1%80%D0%B8%D0%BD%D0%B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1278</Words>
  <Characters>7287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2023-11-10T08:54:00Z</dcterms:created>
  <dcterms:modified xsi:type="dcterms:W3CDTF">2023-11-10T09:22:00Z</dcterms:modified>
</cp:coreProperties>
</file>